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eastAsia="方正仿宋_GBK"/>
          <w:color w:val="000000"/>
          <w:sz w:val="32"/>
          <w:szCs w:val="32"/>
        </w:rPr>
      </w:pPr>
    </w:p>
    <w:p>
      <w:pPr>
        <w:spacing w:line="264" w:lineRule="auto"/>
        <w:jc w:val="center"/>
        <w:rPr>
          <w:rFonts w:hint="eastAsia" w:ascii="方正大标宋简体" w:eastAsia="方正大标宋简体"/>
          <w:sz w:val="44"/>
          <w:szCs w:val="44"/>
        </w:rPr>
      </w:pPr>
      <w:r>
        <w:rPr>
          <w:rFonts w:hint="eastAsia" w:ascii="方正大标宋简体" w:eastAsia="方正大标宋简体" w:cs="华文中宋"/>
          <w:sz w:val="44"/>
          <w:szCs w:val="44"/>
        </w:rPr>
        <w:t>2019年南通市中等职业学校教师高（中）级专业技术资格申报人员情况简表</w:t>
      </w:r>
    </w:p>
    <w:p>
      <w:pPr>
        <w:spacing w:line="264" w:lineRule="auto"/>
        <w:jc w:val="center"/>
        <w:rPr>
          <w:rFonts w:hint="eastAsia" w:ascii="方正大标宋简体" w:eastAsia="方正大标宋简体"/>
          <w:sz w:val="44"/>
          <w:szCs w:val="44"/>
        </w:rPr>
        <w:sectPr>
          <w:headerReference r:id="rId3" w:type="default"/>
          <w:footerReference r:id="rId4" w:type="default"/>
          <w:pgSz w:w="23814" w:h="16840" w:orient="landscape"/>
          <w:pgMar w:top="1418" w:right="1304" w:bottom="1304" w:left="1304" w:header="720" w:footer="1304" w:gutter="0"/>
          <w:cols w:space="720" w:num="1"/>
          <w:docGrid w:linePitch="462" w:charSpace="0"/>
        </w:sectPr>
      </w:pPr>
    </w:p>
    <w:p>
      <w:pPr>
        <w:jc w:val="center"/>
        <w:rPr>
          <w:sz w:val="24"/>
        </w:rPr>
      </w:pPr>
      <w:r>
        <w:rPr>
          <w:rFonts w:hint="eastAsia" w:cs="宋体"/>
          <w:sz w:val="24"/>
        </w:rPr>
        <w:t>（请用</w:t>
      </w:r>
      <w:r>
        <w:rPr>
          <w:sz w:val="24"/>
        </w:rPr>
        <w:t>A3</w:t>
      </w:r>
      <w:r>
        <w:rPr>
          <w:rFonts w:hint="eastAsia" w:cs="宋体"/>
          <w:sz w:val="24"/>
        </w:rPr>
        <w:t>纸打印，限填一页）</w:t>
      </w:r>
    </w:p>
    <w:p>
      <w:pPr>
        <w:jc w:val="center"/>
        <w:sectPr>
          <w:type w:val="continuous"/>
          <w:pgSz w:w="23814" w:h="16840" w:orient="landscape"/>
          <w:pgMar w:top="1418" w:right="1304" w:bottom="1418" w:left="1304" w:header="720" w:footer="1418" w:gutter="0"/>
          <w:pgNumType w:fmt="numberInDash"/>
          <w:cols w:space="720" w:num="1"/>
          <w:docGrid w:linePitch="462" w:charSpace="0"/>
        </w:sectPr>
      </w:pPr>
    </w:p>
    <w:tbl>
      <w:tblPr>
        <w:tblStyle w:val="4"/>
        <w:tblW w:w="1137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452"/>
        <w:gridCol w:w="107"/>
        <w:gridCol w:w="862"/>
        <w:gridCol w:w="293"/>
        <w:gridCol w:w="900"/>
        <w:gridCol w:w="250"/>
        <w:gridCol w:w="1"/>
        <w:gridCol w:w="1026"/>
        <w:gridCol w:w="105"/>
        <w:gridCol w:w="492"/>
        <w:gridCol w:w="275"/>
        <w:gridCol w:w="67"/>
        <w:gridCol w:w="594"/>
        <w:gridCol w:w="483"/>
        <w:gridCol w:w="284"/>
        <w:gridCol w:w="79"/>
        <w:gridCol w:w="66"/>
        <w:gridCol w:w="168"/>
        <w:gridCol w:w="492"/>
        <w:gridCol w:w="89"/>
        <w:gridCol w:w="298"/>
        <w:gridCol w:w="45"/>
        <w:gridCol w:w="140"/>
        <w:gridCol w:w="79"/>
        <w:gridCol w:w="474"/>
        <w:gridCol w:w="182"/>
        <w:gridCol w:w="127"/>
        <w:gridCol w:w="57"/>
        <w:gridCol w:w="437"/>
        <w:gridCol w:w="782"/>
        <w:gridCol w:w="288"/>
        <w:gridCol w:w="572"/>
        <w:gridCol w:w="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7" w:type="dxa"/>
          <w:cantSplit/>
          <w:trHeight w:val="454" w:hRule="atLeast"/>
        </w:trPr>
        <w:tc>
          <w:tcPr>
            <w:tcW w:w="1293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学校名称</w:t>
            </w:r>
          </w:p>
        </w:tc>
        <w:tc>
          <w:tcPr>
            <w:tcW w:w="230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江苏省南通中等专业学校</w:t>
            </w:r>
          </w:p>
        </w:tc>
        <w:tc>
          <w:tcPr>
            <w:tcW w:w="102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姓名</w:t>
            </w:r>
          </w:p>
        </w:tc>
        <w:tc>
          <w:tcPr>
            <w:tcW w:w="1533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马莉莉</w:t>
            </w:r>
          </w:p>
        </w:tc>
        <w:tc>
          <w:tcPr>
            <w:tcW w:w="483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性别</w:t>
            </w:r>
          </w:p>
        </w:tc>
        <w:tc>
          <w:tcPr>
            <w:tcW w:w="59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女</w:t>
            </w:r>
          </w:p>
        </w:tc>
        <w:tc>
          <w:tcPr>
            <w:tcW w:w="1064" w:type="dxa"/>
            <w:gridSpan w:val="5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出生年月</w:t>
            </w:r>
          </w:p>
        </w:tc>
        <w:tc>
          <w:tcPr>
            <w:tcW w:w="2998" w:type="dxa"/>
            <w:gridSpan w:val="9"/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1979.12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454" w:hRule="atLeast"/>
        </w:trPr>
        <w:tc>
          <w:tcPr>
            <w:tcW w:w="1293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申报学科</w:t>
            </w:r>
          </w:p>
        </w:tc>
        <w:tc>
          <w:tcPr>
            <w:tcW w:w="230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语文</w:t>
            </w:r>
          </w:p>
        </w:tc>
        <w:tc>
          <w:tcPr>
            <w:tcW w:w="1624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申报职务资格</w:t>
            </w:r>
          </w:p>
        </w:tc>
        <w:tc>
          <w:tcPr>
            <w:tcW w:w="2508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高级讲师</w:t>
            </w:r>
          </w:p>
        </w:tc>
        <w:tc>
          <w:tcPr>
            <w:tcW w:w="1125" w:type="dxa"/>
            <w:gridSpan w:val="6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破格情况</w:t>
            </w:r>
          </w:p>
        </w:tc>
        <w:tc>
          <w:tcPr>
            <w:tcW w:w="1873" w:type="dxa"/>
            <w:gridSpan w:val="6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学历</w:t>
            </w:r>
            <w:r>
              <w:t xml:space="preserve">   </w:t>
            </w:r>
            <w:r>
              <w:rPr>
                <w:rFonts w:hint="eastAsia" w:cs="宋体"/>
              </w:rPr>
              <w:t>资历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368" w:hRule="atLeast"/>
        </w:trPr>
        <w:tc>
          <w:tcPr>
            <w:tcW w:w="1293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最高学历、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学位及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取得时间</w:t>
            </w:r>
          </w:p>
        </w:tc>
        <w:tc>
          <w:tcPr>
            <w:tcW w:w="230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2004.06</w:t>
            </w:r>
          </w:p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教育硕士2011.09</w:t>
            </w:r>
          </w:p>
        </w:tc>
        <w:tc>
          <w:tcPr>
            <w:tcW w:w="1131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现从事专业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及年限</w:t>
            </w:r>
          </w:p>
        </w:tc>
        <w:tc>
          <w:tcPr>
            <w:tcW w:w="2195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语文教学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15年</w:t>
            </w:r>
          </w:p>
        </w:tc>
        <w:tc>
          <w:tcPr>
            <w:tcW w:w="1456" w:type="dxa"/>
            <w:gridSpan w:val="9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现任专业</w:t>
            </w:r>
          </w:p>
          <w:p>
            <w:pPr>
              <w:jc w:val="center"/>
            </w:pPr>
            <w:r>
              <w:rPr>
                <w:rFonts w:hint="eastAsia" w:cs="宋体"/>
              </w:rPr>
              <w:t>技术职务及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取得时间</w:t>
            </w:r>
          </w:p>
        </w:tc>
        <w:tc>
          <w:tcPr>
            <w:tcW w:w="2347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讲师</w:t>
            </w: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2012.09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trHeight w:val="1871" w:hRule="atLeast"/>
        </w:trPr>
        <w:tc>
          <w:tcPr>
            <w:tcW w:w="734" w:type="dxa"/>
            <w:noWrap w:val="0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社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会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兼</w:t>
            </w:r>
          </w:p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职</w:t>
            </w:r>
          </w:p>
        </w:tc>
        <w:tc>
          <w:tcPr>
            <w:tcW w:w="9994" w:type="dxa"/>
            <w:gridSpan w:val="31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397" w:hRule="atLeast"/>
        </w:trPr>
        <w:tc>
          <w:tcPr>
            <w:tcW w:w="734" w:type="dxa"/>
            <w:vMerge w:val="restart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任综现合职奖以励来情</w:t>
            </w:r>
          </w:p>
          <w:p>
            <w:pPr>
              <w:rPr>
                <w:sz w:val="24"/>
              </w:rPr>
            </w:pPr>
            <w:r>
              <w:rPr>
                <w:rFonts w:hint="eastAsia" w:eastAsia="黑体" w:cs="黑体"/>
                <w:sz w:val="24"/>
              </w:rPr>
              <w:t>获况</w:t>
            </w:r>
          </w:p>
        </w:tc>
        <w:tc>
          <w:tcPr>
            <w:tcW w:w="2865" w:type="dxa"/>
            <w:gridSpan w:val="7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荣誉称号、表彰奖励名称</w:t>
            </w:r>
          </w:p>
        </w:tc>
        <w:tc>
          <w:tcPr>
            <w:tcW w:w="1898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获奖时间</w:t>
            </w:r>
          </w:p>
        </w:tc>
        <w:tc>
          <w:tcPr>
            <w:tcW w:w="2620" w:type="dxa"/>
            <w:gridSpan w:val="10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授奖部门</w:t>
            </w:r>
          </w:p>
        </w:tc>
        <w:tc>
          <w:tcPr>
            <w:tcW w:w="1104" w:type="dxa"/>
            <w:gridSpan w:val="7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获奖级别</w:t>
            </w:r>
          </w:p>
        </w:tc>
        <w:tc>
          <w:tcPr>
            <w:tcW w:w="1507" w:type="dxa"/>
            <w:gridSpan w:val="3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排名</w:t>
            </w:r>
            <w:r>
              <w:t>/</w:t>
            </w:r>
            <w:r>
              <w:rPr>
                <w:rFonts w:hint="eastAsia" w:cs="宋体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1065" w:hRule="atLeast"/>
        </w:trPr>
        <w:tc>
          <w:tcPr>
            <w:tcW w:w="734" w:type="dxa"/>
            <w:vMerge w:val="continue"/>
            <w:noWrap w:val="0"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2865" w:type="dxa"/>
            <w:gridSpan w:val="7"/>
            <w:noWrap w:val="0"/>
            <w:vAlign w:val="center"/>
          </w:tcPr>
          <w:p>
            <w:pPr>
              <w:snapToGrid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2015年度考核优秀</w:t>
            </w:r>
          </w:p>
          <w:p>
            <w:pPr>
              <w:snapToGrid w:val="0"/>
            </w:pPr>
          </w:p>
        </w:tc>
        <w:tc>
          <w:tcPr>
            <w:tcW w:w="1898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2016.01</w:t>
            </w:r>
          </w:p>
        </w:tc>
        <w:tc>
          <w:tcPr>
            <w:tcW w:w="2620" w:type="dxa"/>
            <w:gridSpan w:val="10"/>
            <w:noWrap w:val="0"/>
            <w:vAlign w:val="center"/>
          </w:tcPr>
          <w:p>
            <w:pPr>
              <w:snapToGrid w:val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江苏省南通中等专业学校</w:t>
            </w:r>
          </w:p>
        </w:tc>
        <w:tc>
          <w:tcPr>
            <w:tcW w:w="1104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校级</w:t>
            </w:r>
          </w:p>
        </w:tc>
        <w:tc>
          <w:tcPr>
            <w:tcW w:w="1507" w:type="dxa"/>
            <w:gridSpan w:val="3"/>
            <w:noWrap w:val="0"/>
            <w:vAlign w:val="center"/>
          </w:tcPr>
          <w:p>
            <w:pPr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1065" w:hRule="atLeast"/>
        </w:trPr>
        <w:tc>
          <w:tcPr>
            <w:tcW w:w="734" w:type="dxa"/>
            <w:vMerge w:val="continue"/>
            <w:noWrap w:val="0"/>
            <w:vAlign w:val="center"/>
          </w:tcPr>
          <w:p>
            <w:pPr>
              <w:snapToGrid w:val="0"/>
            </w:pPr>
          </w:p>
        </w:tc>
        <w:tc>
          <w:tcPr>
            <w:tcW w:w="2865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2018年度优秀教学奖</w:t>
            </w:r>
          </w:p>
        </w:tc>
        <w:tc>
          <w:tcPr>
            <w:tcW w:w="1898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2018.12</w:t>
            </w:r>
          </w:p>
        </w:tc>
        <w:tc>
          <w:tcPr>
            <w:tcW w:w="2620" w:type="dxa"/>
            <w:gridSpan w:val="10"/>
            <w:noWrap w:val="0"/>
            <w:vAlign w:val="center"/>
          </w:tcPr>
          <w:p>
            <w:pPr>
              <w:snapToGrid w:val="0"/>
            </w:pPr>
            <w:r>
              <w:rPr>
                <w:rFonts w:hint="eastAsia"/>
                <w:lang w:eastAsia="zh-CN"/>
              </w:rPr>
              <w:t>江苏省南通中等专业学校</w:t>
            </w:r>
          </w:p>
        </w:tc>
        <w:tc>
          <w:tcPr>
            <w:tcW w:w="1104" w:type="dxa"/>
            <w:gridSpan w:val="7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/>
                <w:lang w:eastAsia="zh-CN"/>
              </w:rPr>
              <w:t>校级</w:t>
            </w:r>
          </w:p>
        </w:tc>
        <w:tc>
          <w:tcPr>
            <w:tcW w:w="1507" w:type="dxa"/>
            <w:gridSpan w:val="3"/>
            <w:noWrap w:val="0"/>
            <w:vAlign w:val="center"/>
          </w:tcPr>
          <w:p>
            <w:pPr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1004" w:hRule="atLeast"/>
        </w:trPr>
        <w:tc>
          <w:tcPr>
            <w:tcW w:w="734" w:type="dxa"/>
            <w:vMerge w:val="restart"/>
            <w:noWrap w:val="0"/>
            <w:textDirection w:val="tbRlV"/>
            <w:vAlign w:val="center"/>
          </w:tcPr>
          <w:p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教师专业实践情况</w:t>
            </w:r>
          </w:p>
          <w:p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任现职以来专业课</w:t>
            </w:r>
          </w:p>
        </w:tc>
        <w:tc>
          <w:tcPr>
            <w:tcW w:w="9994" w:type="dxa"/>
            <w:gridSpan w:val="31"/>
            <w:noWrap w:val="0"/>
            <w:vAlign w:val="top"/>
          </w:tcPr>
          <w:p>
            <w:pPr>
              <w:snapToGrid w:val="0"/>
              <w:rPr>
                <w:rFonts w:hint="eastAsia" w:cs="宋体"/>
              </w:rPr>
            </w:pPr>
            <w:r>
              <w:rPr>
                <w:rFonts w:hint="eastAsia" w:cs="宋体"/>
              </w:rPr>
              <w:t>到企业、行业实践情况：</w:t>
            </w:r>
          </w:p>
          <w:p>
            <w:pPr>
              <w:snapToGrid w:val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2018.02-2019.02担任南通中专“养心社”社团指导老师。</w:t>
            </w:r>
          </w:p>
          <w:p>
            <w:pPr>
              <w:snapToGrid w:val="0"/>
              <w:rPr>
                <w:rFonts w:hint="eastAsia" w:cs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1251" w:hRule="atLeast"/>
        </w:trPr>
        <w:tc>
          <w:tcPr>
            <w:tcW w:w="73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94" w:type="dxa"/>
            <w:gridSpan w:val="31"/>
            <w:noWrap w:val="0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</w:rPr>
              <w:t>实验室、实验实训基地建设等专业实践情况：</w:t>
            </w:r>
            <w:r>
              <w:rPr>
                <w:rFonts w:hint="eastAsia" w:cs="宋体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1243" w:hRule="atLeast"/>
        </w:trPr>
        <w:tc>
          <w:tcPr>
            <w:tcW w:w="734" w:type="dxa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94" w:type="dxa"/>
            <w:gridSpan w:val="31"/>
            <w:noWrap w:val="0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</w:rPr>
              <w:t>取得非教师系列专业技术、工人技术等级、职业（执业）资格证书情况：</w:t>
            </w:r>
            <w:r>
              <w:rPr>
                <w:rFonts w:hint="eastAsia" w:cs="宋体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541" w:hRule="atLeast"/>
        </w:trPr>
        <w:tc>
          <w:tcPr>
            <w:tcW w:w="734" w:type="dxa"/>
            <w:vMerge w:val="restart"/>
            <w:noWrap w:val="0"/>
            <w:textDirection w:val="tbRlV"/>
            <w:vAlign w:val="center"/>
          </w:tcPr>
          <w:p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教育工作情况</w:t>
            </w:r>
          </w:p>
          <w:p>
            <w:pPr>
              <w:ind w:right="113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任现职以来</w:t>
            </w:r>
          </w:p>
        </w:tc>
        <w:tc>
          <w:tcPr>
            <w:tcW w:w="1714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班主任工作年限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4年</w:t>
            </w:r>
          </w:p>
        </w:tc>
        <w:tc>
          <w:tcPr>
            <w:tcW w:w="2216" w:type="dxa"/>
            <w:gridSpan w:val="7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社团等指导教师年限</w:t>
            </w:r>
          </w:p>
        </w:tc>
        <w:tc>
          <w:tcPr>
            <w:tcW w:w="1440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1年</w:t>
            </w:r>
          </w:p>
        </w:tc>
        <w:tc>
          <w:tcPr>
            <w:tcW w:w="2160" w:type="dxa"/>
            <w:gridSpan w:val="11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其他管理工作年限</w:t>
            </w:r>
          </w:p>
        </w:tc>
        <w:tc>
          <w:tcPr>
            <w:tcW w:w="1564" w:type="dxa"/>
            <w:gridSpan w:val="4"/>
            <w:noWrap w:val="0"/>
            <w:vAlign w:val="top"/>
          </w:tcPr>
          <w:p>
            <w:pPr>
              <w:snapToGrid w:val="0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snapToGrid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1870" w:hRule="atLeast"/>
        </w:trPr>
        <w:tc>
          <w:tcPr>
            <w:tcW w:w="73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9994" w:type="dxa"/>
            <w:gridSpan w:val="31"/>
            <w:noWrap w:val="0"/>
            <w:vAlign w:val="top"/>
          </w:tcPr>
          <w:p>
            <w:pPr>
              <w:snapToGrid w:val="0"/>
              <w:rPr>
                <w:rFonts w:hint="eastAsia" w:cs="宋体"/>
              </w:rPr>
            </w:pPr>
            <w:r>
              <w:rPr>
                <w:rFonts w:hint="eastAsia" w:cs="宋体"/>
              </w:rPr>
              <w:t>教育工作获奖情况：</w:t>
            </w:r>
          </w:p>
          <w:p>
            <w:pPr>
              <w:snapToGrid w:val="0"/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2014年9月指导朱春晓同学参加第六届江苏省中等职业学校“文明风采”竞赛获征文类“梦想照我前行”三等奖；</w:t>
            </w:r>
          </w:p>
          <w:p>
            <w:pPr>
              <w:snapToGrid w:val="0"/>
              <w:rPr>
                <w:rFonts w:hint="default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2014年9月指导王亚芳同学参加第六届江苏省中等职业学校“文明风采”竞赛获征文类“梦想照我前行”优秀奖；</w:t>
            </w:r>
          </w:p>
          <w:p>
            <w:pPr>
              <w:snapToGrid w:val="0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2015年</w:t>
            </w:r>
            <w:r>
              <w:rPr>
                <w:rFonts w:hint="eastAsia"/>
                <w:sz w:val="18"/>
                <w:szCs w:val="18"/>
                <w:lang w:eastAsia="zh-CN"/>
              </w:rPr>
              <w:t>在校首届“成功教育”主题班主任基本功大赛中，荣获主题班会方案设计项目二等奖，教育故事（案例）项目二等奖；</w:t>
            </w:r>
          </w:p>
          <w:p>
            <w:pPr>
              <w:snapToGrid w:val="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1414班在获新生军训会操评比优秀奖，16号楼306室获新生军训宿舍内务评比三等奖，16号楼305室获2014-2015学年</w:t>
            </w:r>
          </w:p>
          <w:p>
            <w:pPr>
              <w:snapToGrid w:val="0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“文明寝室”；</w:t>
            </w:r>
          </w:p>
          <w:p>
            <w:pPr>
              <w:snapToGrid w:val="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1813班获2018-2019学年第一学期先进班集体。</w:t>
            </w:r>
          </w:p>
          <w:p>
            <w:pPr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trHeight w:val="454" w:hRule="atLeast"/>
        </w:trPr>
        <w:tc>
          <w:tcPr>
            <w:tcW w:w="10728" w:type="dxa"/>
            <w:gridSpan w:val="32"/>
            <w:noWrap w:val="0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任现职以来教学工作主要业绩成果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trHeight w:val="454" w:hRule="atLeast"/>
        </w:trPr>
        <w:tc>
          <w:tcPr>
            <w:tcW w:w="1186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日</w:t>
            </w:r>
            <w:r>
              <w:t xml:space="preserve">  </w:t>
            </w:r>
            <w:r>
              <w:rPr>
                <w:rFonts w:hint="eastAsia" w:cs="宋体"/>
              </w:rPr>
              <w:t>期</w:t>
            </w:r>
          </w:p>
        </w:tc>
        <w:tc>
          <w:tcPr>
            <w:tcW w:w="4972" w:type="dxa"/>
            <w:gridSpan w:val="12"/>
            <w:noWrap w:val="0"/>
            <w:vAlign w:val="center"/>
          </w:tcPr>
          <w:p>
            <w:pPr>
              <w:snapToGrid w:val="0"/>
              <w:ind w:right="-2"/>
              <w:jc w:val="center"/>
            </w:pPr>
            <w:r>
              <w:rPr>
                <w:rFonts w:hint="eastAsia" w:cs="宋体"/>
              </w:rPr>
              <w:t>名称或内容提要</w:t>
            </w:r>
          </w:p>
        </w:tc>
        <w:tc>
          <w:tcPr>
            <w:tcW w:w="3500" w:type="dxa"/>
            <w:gridSpan w:val="16"/>
            <w:noWrap w:val="0"/>
            <w:vAlign w:val="center"/>
          </w:tcPr>
          <w:p>
            <w:pPr>
              <w:snapToGrid w:val="0"/>
            </w:pPr>
            <w:r>
              <w:rPr>
                <w:rFonts w:hint="eastAsia" w:cs="宋体"/>
              </w:rPr>
              <w:t>在何范围交流、示范、观摩及获奖等情况</w:t>
            </w:r>
          </w:p>
        </w:tc>
        <w:tc>
          <w:tcPr>
            <w:tcW w:w="1070" w:type="dxa"/>
            <w:gridSpan w:val="2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备</w:t>
            </w:r>
            <w:r>
              <w:t xml:space="preserve">  </w:t>
            </w:r>
            <w:r>
              <w:rPr>
                <w:rFonts w:hint="eastAsia" w:cs="宋体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347" w:hRule="atLeast"/>
        </w:trPr>
        <w:tc>
          <w:tcPr>
            <w:tcW w:w="1186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eastAsia="楷体_GB231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2016.04.22</w:t>
            </w:r>
          </w:p>
        </w:tc>
        <w:tc>
          <w:tcPr>
            <w:tcW w:w="4972" w:type="dxa"/>
            <w:gridSpan w:val="12"/>
            <w:noWrap w:val="0"/>
            <w:vAlign w:val="top"/>
          </w:tcPr>
          <w:p>
            <w:pPr>
              <w:snapToGrid w:val="0"/>
              <w:jc w:val="center"/>
              <w:rPr>
                <w:rFonts w:hint="eastAsia" w:eastAsia="楷体_GB2312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《林黛玉进贾府》</w:t>
            </w:r>
          </w:p>
        </w:tc>
        <w:tc>
          <w:tcPr>
            <w:tcW w:w="3500" w:type="dxa"/>
            <w:gridSpan w:val="16"/>
            <w:noWrap w:val="0"/>
            <w:vAlign w:val="top"/>
          </w:tcPr>
          <w:p>
            <w:pPr>
              <w:snapToGrid w:val="0"/>
              <w:jc w:val="center"/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校内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观摩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课</w:t>
            </w:r>
          </w:p>
        </w:tc>
        <w:tc>
          <w:tcPr>
            <w:tcW w:w="1070" w:type="dxa"/>
            <w:gridSpan w:val="2"/>
            <w:noWrap w:val="0"/>
            <w:vAlign w:val="top"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347" w:hRule="atLeast"/>
        </w:trPr>
        <w:tc>
          <w:tcPr>
            <w:tcW w:w="1186" w:type="dxa"/>
            <w:gridSpan w:val="2"/>
            <w:noWrap w:val="0"/>
            <w:vAlign w:val="top"/>
          </w:tcPr>
          <w:p>
            <w:pPr>
              <w:snapToGrid w:val="0"/>
              <w:jc w:val="center"/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2017.04</w:t>
            </w:r>
          </w:p>
        </w:tc>
        <w:tc>
          <w:tcPr>
            <w:tcW w:w="4972" w:type="dxa"/>
            <w:gridSpan w:val="12"/>
            <w:noWrap w:val="0"/>
            <w:vAlign w:val="top"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江苏省南通中等专业学校教学大赛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微课设计与应用</w:t>
            </w:r>
          </w:p>
        </w:tc>
        <w:tc>
          <w:tcPr>
            <w:tcW w:w="3500" w:type="dxa"/>
            <w:gridSpan w:val="16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lang w:eastAsia="zh-CN"/>
              </w:rPr>
              <w:t>校级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一等奖</w:t>
            </w:r>
          </w:p>
        </w:tc>
        <w:tc>
          <w:tcPr>
            <w:tcW w:w="1070" w:type="dxa"/>
            <w:gridSpan w:val="2"/>
            <w:noWrap w:val="0"/>
            <w:vAlign w:val="top"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347" w:hRule="atLeast"/>
        </w:trPr>
        <w:tc>
          <w:tcPr>
            <w:tcW w:w="1186" w:type="dxa"/>
            <w:gridSpan w:val="2"/>
            <w:noWrap w:val="0"/>
            <w:vAlign w:val="top"/>
          </w:tcPr>
          <w:p>
            <w:pPr>
              <w:snapToGrid w:val="0"/>
              <w:jc w:val="center"/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2017.09</w:t>
            </w:r>
          </w:p>
        </w:tc>
        <w:tc>
          <w:tcPr>
            <w:tcW w:w="4972" w:type="dxa"/>
            <w:gridSpan w:val="12"/>
            <w:noWrap w:val="0"/>
            <w:vAlign w:val="top"/>
          </w:tcPr>
          <w:p>
            <w:pPr>
              <w:spacing w:line="440" w:lineRule="exact"/>
              <w:jc w:val="center"/>
              <w:rPr>
                <w:rFonts w:eastAsia="楷体_GB2312"/>
              </w:rPr>
            </w:pPr>
            <w:r>
              <w:rPr>
                <w:rFonts w:hint="eastAsia"/>
                <w:lang w:val="en-US" w:eastAsia="zh-CN"/>
              </w:rPr>
              <w:t>南通市职业学校教学大赛 微课设计与应用</w:t>
            </w:r>
          </w:p>
        </w:tc>
        <w:tc>
          <w:tcPr>
            <w:tcW w:w="3500" w:type="dxa"/>
            <w:gridSpan w:val="16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lang w:eastAsia="zh-CN"/>
              </w:rPr>
              <w:t>市级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二等奖</w:t>
            </w:r>
          </w:p>
        </w:tc>
        <w:tc>
          <w:tcPr>
            <w:tcW w:w="1070" w:type="dxa"/>
            <w:gridSpan w:val="2"/>
            <w:noWrap w:val="0"/>
            <w:vAlign w:val="top"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347" w:hRule="atLeast"/>
        </w:trPr>
        <w:tc>
          <w:tcPr>
            <w:tcW w:w="1186" w:type="dxa"/>
            <w:gridSpan w:val="2"/>
            <w:noWrap w:val="0"/>
            <w:vAlign w:val="top"/>
          </w:tcPr>
          <w:p>
            <w:pPr>
              <w:snapToGrid w:val="0"/>
              <w:jc w:val="center"/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2018.06</w:t>
            </w:r>
          </w:p>
        </w:tc>
        <w:tc>
          <w:tcPr>
            <w:tcW w:w="4972" w:type="dxa"/>
            <w:gridSpan w:val="12"/>
            <w:noWrap w:val="0"/>
            <w:vAlign w:val="top"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eastAsia="zh-CN"/>
              </w:rPr>
              <w:t>江苏省南通中等专业学校教学大赛</w:t>
            </w:r>
            <w:r>
              <w:rPr>
                <w:rFonts w:hint="eastAsia"/>
                <w:lang w:val="en-US" w:eastAsia="zh-CN"/>
              </w:rPr>
              <w:t xml:space="preserve"> 微课设计与应用</w:t>
            </w:r>
          </w:p>
        </w:tc>
        <w:tc>
          <w:tcPr>
            <w:tcW w:w="3500" w:type="dxa"/>
            <w:gridSpan w:val="16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lang w:eastAsia="zh-CN"/>
              </w:rPr>
              <w:t>校级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一等奖</w:t>
            </w:r>
          </w:p>
        </w:tc>
        <w:tc>
          <w:tcPr>
            <w:tcW w:w="1070" w:type="dxa"/>
            <w:gridSpan w:val="2"/>
            <w:noWrap w:val="0"/>
            <w:vAlign w:val="top"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327" w:hRule="atLeast"/>
        </w:trPr>
        <w:tc>
          <w:tcPr>
            <w:tcW w:w="1186" w:type="dxa"/>
            <w:gridSpan w:val="2"/>
            <w:noWrap w:val="0"/>
            <w:vAlign w:val="top"/>
          </w:tcPr>
          <w:p>
            <w:pPr>
              <w:snapToGrid w:val="0"/>
              <w:jc w:val="center"/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2018.11.21</w:t>
            </w:r>
          </w:p>
        </w:tc>
        <w:tc>
          <w:tcPr>
            <w:tcW w:w="4972" w:type="dxa"/>
            <w:gridSpan w:val="12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《求职信》</w:t>
            </w:r>
          </w:p>
        </w:tc>
        <w:tc>
          <w:tcPr>
            <w:tcW w:w="3500" w:type="dxa"/>
            <w:gridSpan w:val="16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校级课题结题汇报课</w:t>
            </w:r>
          </w:p>
        </w:tc>
        <w:tc>
          <w:tcPr>
            <w:tcW w:w="1070" w:type="dxa"/>
            <w:gridSpan w:val="2"/>
            <w:noWrap w:val="0"/>
            <w:vAlign w:val="top"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347" w:hRule="atLeast"/>
        </w:trPr>
        <w:tc>
          <w:tcPr>
            <w:tcW w:w="1186" w:type="dxa"/>
            <w:gridSpan w:val="2"/>
            <w:noWrap w:val="0"/>
            <w:vAlign w:val="top"/>
          </w:tcPr>
          <w:p>
            <w:pPr>
              <w:snapToGrid w:val="0"/>
              <w:jc w:val="center"/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2018.12.11</w:t>
            </w:r>
          </w:p>
        </w:tc>
        <w:tc>
          <w:tcPr>
            <w:tcW w:w="4972" w:type="dxa"/>
            <w:gridSpan w:val="12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《过秦论》</w:t>
            </w:r>
          </w:p>
        </w:tc>
        <w:tc>
          <w:tcPr>
            <w:tcW w:w="3500" w:type="dxa"/>
            <w:gridSpan w:val="16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校内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观摩</w:t>
            </w:r>
            <w:r>
              <w:rPr>
                <w:rFonts w:hint="eastAsia" w:ascii="宋体" w:hAnsi="宋体" w:cs="宋体"/>
                <w:lang w:val="en-US" w:eastAsia="zh-CN"/>
              </w:rPr>
              <w:t>课</w:t>
            </w:r>
          </w:p>
        </w:tc>
        <w:tc>
          <w:tcPr>
            <w:tcW w:w="1070" w:type="dxa"/>
            <w:gridSpan w:val="2"/>
            <w:noWrap w:val="0"/>
            <w:vAlign w:val="top"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347" w:hRule="atLeast"/>
        </w:trPr>
        <w:tc>
          <w:tcPr>
            <w:tcW w:w="1186" w:type="dxa"/>
            <w:gridSpan w:val="2"/>
            <w:noWrap w:val="0"/>
            <w:vAlign w:val="top"/>
          </w:tcPr>
          <w:p>
            <w:pPr>
              <w:snapToGrid w:val="0"/>
              <w:jc w:val="center"/>
              <w:rPr>
                <w:rFonts w:hint="default" w:eastAsia="楷体_GB2312"/>
                <w:b w:val="0"/>
                <w:bCs w:val="0"/>
                <w:lang w:val="en-US" w:eastAsia="zh-CN"/>
              </w:rPr>
            </w:pPr>
            <w:r>
              <w:rPr>
                <w:rFonts w:hint="eastAsia" w:eastAsia="楷体_GB2312"/>
                <w:b w:val="0"/>
                <w:bCs w:val="0"/>
                <w:lang w:val="en-US" w:eastAsia="zh-CN"/>
              </w:rPr>
              <w:t>2018.12</w:t>
            </w:r>
          </w:p>
        </w:tc>
        <w:tc>
          <w:tcPr>
            <w:tcW w:w="4972" w:type="dxa"/>
            <w:gridSpan w:val="12"/>
            <w:noWrap w:val="0"/>
            <w:vAlign w:val="top"/>
          </w:tcPr>
          <w:p>
            <w:pPr>
              <w:spacing w:line="440" w:lineRule="exact"/>
              <w:jc w:val="center"/>
              <w:rPr>
                <w:rFonts w:eastAsia="楷体_GB2312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南通市职业学校教学大赛 微课设计与应用</w:t>
            </w:r>
          </w:p>
        </w:tc>
        <w:tc>
          <w:tcPr>
            <w:tcW w:w="3500" w:type="dxa"/>
            <w:gridSpan w:val="16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市级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二等奖</w:t>
            </w:r>
          </w:p>
        </w:tc>
        <w:tc>
          <w:tcPr>
            <w:tcW w:w="1070" w:type="dxa"/>
            <w:gridSpan w:val="2"/>
            <w:noWrap w:val="0"/>
            <w:vAlign w:val="top"/>
          </w:tcPr>
          <w:p>
            <w:pPr>
              <w:snapToGrid w:val="0"/>
              <w:rPr>
                <w:rFonts w:eastAsia="楷体_GB2312"/>
                <w:b w:val="0"/>
                <w:bCs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347" w:hRule="atLeast"/>
        </w:trPr>
        <w:tc>
          <w:tcPr>
            <w:tcW w:w="1186" w:type="dxa"/>
            <w:gridSpan w:val="2"/>
            <w:noWrap w:val="0"/>
            <w:vAlign w:val="top"/>
          </w:tcPr>
          <w:p>
            <w:pPr>
              <w:snapToGrid w:val="0"/>
              <w:jc w:val="center"/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2018</w:t>
            </w:r>
          </w:p>
        </w:tc>
        <w:tc>
          <w:tcPr>
            <w:tcW w:w="4972" w:type="dxa"/>
            <w:gridSpan w:val="12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优秀教学奖</w:t>
            </w:r>
          </w:p>
        </w:tc>
        <w:tc>
          <w:tcPr>
            <w:tcW w:w="3500" w:type="dxa"/>
            <w:gridSpan w:val="16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校级</w:t>
            </w:r>
          </w:p>
        </w:tc>
        <w:tc>
          <w:tcPr>
            <w:tcW w:w="1070" w:type="dxa"/>
            <w:gridSpan w:val="2"/>
            <w:noWrap w:val="0"/>
            <w:vAlign w:val="top"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347" w:hRule="atLeast"/>
        </w:trPr>
        <w:tc>
          <w:tcPr>
            <w:tcW w:w="1186" w:type="dxa"/>
            <w:gridSpan w:val="2"/>
            <w:noWrap w:val="0"/>
            <w:vAlign w:val="top"/>
          </w:tcPr>
          <w:p>
            <w:pPr>
              <w:snapToGrid w:val="0"/>
              <w:jc w:val="center"/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2019.02.28</w:t>
            </w:r>
          </w:p>
        </w:tc>
        <w:tc>
          <w:tcPr>
            <w:tcW w:w="4972" w:type="dxa"/>
            <w:gridSpan w:val="12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《项链》</w:t>
            </w:r>
          </w:p>
        </w:tc>
        <w:tc>
          <w:tcPr>
            <w:tcW w:w="3500" w:type="dxa"/>
            <w:gridSpan w:val="16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校级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课堂教学比赛三等奖</w:t>
            </w:r>
          </w:p>
        </w:tc>
        <w:tc>
          <w:tcPr>
            <w:tcW w:w="1070" w:type="dxa"/>
            <w:gridSpan w:val="2"/>
            <w:noWrap w:val="0"/>
            <w:vAlign w:val="top"/>
          </w:tcPr>
          <w:p>
            <w:pPr>
              <w:snapToGrid w:val="0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454" w:hRule="atLeast"/>
        </w:trPr>
        <w:tc>
          <w:tcPr>
            <w:tcW w:w="10728" w:type="dxa"/>
            <w:gridSpan w:val="32"/>
            <w:noWrap w:val="0"/>
            <w:vAlign w:val="center"/>
          </w:tcPr>
          <w:p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 w:cs="黑体"/>
                <w:sz w:val="24"/>
              </w:rPr>
              <w:t>任现职以来教科研工作主要业绩成果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</w:trPr>
        <w:tc>
          <w:tcPr>
            <w:tcW w:w="3599" w:type="dxa"/>
            <w:gridSpan w:val="8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论文、论著、参编教材、专业获奖、研究成果名称</w:t>
            </w:r>
          </w:p>
        </w:tc>
        <w:tc>
          <w:tcPr>
            <w:tcW w:w="2559" w:type="dxa"/>
            <w:gridSpan w:val="6"/>
            <w:noWrap w:val="0"/>
            <w:vAlign w:val="center"/>
          </w:tcPr>
          <w:p>
            <w:pPr>
              <w:snapToGrid w:val="0"/>
              <w:ind w:right="-2"/>
              <w:jc w:val="center"/>
            </w:pPr>
            <w:r>
              <w:rPr>
                <w:rFonts w:hint="eastAsia" w:cs="宋体"/>
              </w:rPr>
              <w:t>本人承担部分</w:t>
            </w:r>
          </w:p>
        </w:tc>
        <w:tc>
          <w:tcPr>
            <w:tcW w:w="1661" w:type="dxa"/>
            <w:gridSpan w:val="7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完成时间</w:t>
            </w:r>
          </w:p>
        </w:tc>
        <w:tc>
          <w:tcPr>
            <w:tcW w:w="2909" w:type="dxa"/>
            <w:gridSpan w:val="11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期刊名称、出版社、比赛单位、</w:t>
            </w:r>
          </w:p>
          <w:p>
            <w:pPr>
              <w:snapToGrid w:val="0"/>
              <w:jc w:val="center"/>
            </w:pPr>
            <w:r>
              <w:rPr>
                <w:rFonts w:hint="eastAsia" w:cs="宋体"/>
              </w:rPr>
              <w:t>课题来源及获奖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550" w:hRule="atLeast"/>
        </w:trPr>
        <w:tc>
          <w:tcPr>
            <w:tcW w:w="3599" w:type="dxa"/>
            <w:gridSpan w:val="8"/>
            <w:noWrap w:val="0"/>
            <w:vAlign w:val="top"/>
          </w:tcPr>
          <w:p>
            <w:pPr>
              <w:rPr>
                <w:rFonts w:hint="eastAsia"/>
                <w:sz w:val="21"/>
                <w:szCs w:val="21"/>
                <w:lang w:eastAsia="zh-CN"/>
              </w:rPr>
            </w:pPr>
          </w:p>
          <w:p>
            <w:pPr>
              <w:jc w:val="center"/>
              <w:rPr>
                <w:rFonts w:eastAsia="楷体_GB2312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《浅谈语文教学中的情感教育》</w:t>
            </w:r>
          </w:p>
        </w:tc>
        <w:tc>
          <w:tcPr>
            <w:tcW w:w="2559" w:type="dxa"/>
            <w:gridSpan w:val="6"/>
            <w:noWrap w:val="0"/>
            <w:vAlign w:val="top"/>
          </w:tcPr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hint="eastAsia" w:eastAsia="楷体_GB2312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独撰</w:t>
            </w:r>
          </w:p>
        </w:tc>
        <w:tc>
          <w:tcPr>
            <w:tcW w:w="1661" w:type="dxa"/>
            <w:gridSpan w:val="7"/>
            <w:noWrap w:val="0"/>
            <w:vAlign w:val="top"/>
          </w:tcPr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val="en-US" w:eastAsia="zh-CN"/>
              </w:rPr>
              <w:t>2012.11</w:t>
            </w:r>
          </w:p>
        </w:tc>
        <w:tc>
          <w:tcPr>
            <w:tcW w:w="2909" w:type="dxa"/>
            <w:gridSpan w:val="11"/>
            <w:noWrap w:val="0"/>
            <w:vAlign w:val="top"/>
          </w:tcPr>
          <w:p>
            <w:pPr>
              <w:snapToGrid w:val="0"/>
              <w:rPr>
                <w:rFonts w:hint="eastAsia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eastAsia="zh-CN"/>
              </w:rPr>
              <w:t>《职业》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550" w:hRule="atLeast"/>
        </w:trPr>
        <w:tc>
          <w:tcPr>
            <w:tcW w:w="3599" w:type="dxa"/>
            <w:gridSpan w:val="8"/>
            <w:noWrap w:val="0"/>
            <w:vAlign w:val="top"/>
          </w:tcPr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eastAsia="zh-CN"/>
              </w:rPr>
              <w:t>《中职语文课堂教学现状研究》</w:t>
            </w:r>
          </w:p>
        </w:tc>
        <w:tc>
          <w:tcPr>
            <w:tcW w:w="2559" w:type="dxa"/>
            <w:gridSpan w:val="6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独撰</w:t>
            </w:r>
          </w:p>
        </w:tc>
        <w:tc>
          <w:tcPr>
            <w:tcW w:w="1661" w:type="dxa"/>
            <w:gridSpan w:val="7"/>
            <w:noWrap w:val="0"/>
            <w:vAlign w:val="top"/>
          </w:tcPr>
          <w:p>
            <w:pPr>
              <w:snapToGrid w:val="0"/>
              <w:rPr>
                <w:rFonts w:hint="eastAsia"/>
                <w:lang w:val="en-US"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val="en-US" w:eastAsia="zh-CN"/>
              </w:rPr>
              <w:t>2013.08</w:t>
            </w:r>
          </w:p>
        </w:tc>
        <w:tc>
          <w:tcPr>
            <w:tcW w:w="2909" w:type="dxa"/>
            <w:gridSpan w:val="11"/>
            <w:noWrap w:val="0"/>
            <w:vAlign w:val="top"/>
          </w:tcPr>
          <w:p>
            <w:pPr>
              <w:snapToGrid w:val="0"/>
              <w:rPr>
                <w:rFonts w:hint="eastAsia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eastAsia="zh-CN"/>
              </w:rPr>
              <w:t>《职业技术》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550" w:hRule="atLeast"/>
        </w:trPr>
        <w:tc>
          <w:tcPr>
            <w:tcW w:w="3599" w:type="dxa"/>
            <w:gridSpan w:val="8"/>
            <w:noWrap w:val="0"/>
            <w:vAlign w:val="top"/>
          </w:tcPr>
          <w:p>
            <w:pPr>
              <w:snapToGrid w:val="0"/>
              <w:rPr>
                <w:rFonts w:hint="eastAsia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eastAsia="zh-CN"/>
              </w:rPr>
              <w:t>《构建高效课堂</w:t>
            </w:r>
            <w:r>
              <w:rPr>
                <w:rFonts w:hint="eastAsia"/>
                <w:lang w:val="en-US" w:eastAsia="zh-CN"/>
              </w:rPr>
              <w:t xml:space="preserve"> 焕发生命活力</w:t>
            </w:r>
            <w:r>
              <w:rPr>
                <w:rFonts w:hint="eastAsia"/>
                <w:lang w:eastAsia="zh-CN"/>
              </w:rPr>
              <w:t>》</w:t>
            </w:r>
          </w:p>
        </w:tc>
        <w:tc>
          <w:tcPr>
            <w:tcW w:w="2559" w:type="dxa"/>
            <w:gridSpan w:val="6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独撰</w:t>
            </w:r>
          </w:p>
        </w:tc>
        <w:tc>
          <w:tcPr>
            <w:tcW w:w="1661" w:type="dxa"/>
            <w:gridSpan w:val="7"/>
            <w:noWrap w:val="0"/>
            <w:vAlign w:val="top"/>
          </w:tcPr>
          <w:p>
            <w:pPr>
              <w:snapToGrid w:val="0"/>
              <w:rPr>
                <w:rFonts w:hint="eastAsia"/>
                <w:lang w:val="en-US"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val="en-US" w:eastAsia="zh-CN"/>
              </w:rPr>
              <w:t>2014.09</w:t>
            </w:r>
          </w:p>
        </w:tc>
        <w:tc>
          <w:tcPr>
            <w:tcW w:w="2909" w:type="dxa"/>
            <w:gridSpan w:val="11"/>
            <w:noWrap w:val="0"/>
            <w:vAlign w:val="top"/>
          </w:tcPr>
          <w:p>
            <w:pPr>
              <w:snapToGrid w:val="0"/>
              <w:rPr>
                <w:rFonts w:hint="eastAsia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eastAsia="zh-CN"/>
              </w:rPr>
              <w:t>《职业技术》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550" w:hRule="atLeast"/>
        </w:trPr>
        <w:tc>
          <w:tcPr>
            <w:tcW w:w="3599" w:type="dxa"/>
            <w:gridSpan w:val="8"/>
            <w:noWrap w:val="0"/>
            <w:vAlign w:val="top"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eastAsia="zh-CN"/>
              </w:rPr>
              <w:t>《生活处处有语文，语文无处不生活</w:t>
            </w:r>
            <w:r>
              <w:rPr>
                <w:rFonts w:hint="eastAsia"/>
                <w:lang w:val="en-US" w:eastAsia="zh-CN"/>
              </w:rPr>
              <w:t>---论语文教学生活化</w:t>
            </w:r>
            <w:r>
              <w:rPr>
                <w:rFonts w:hint="eastAsia"/>
                <w:lang w:eastAsia="zh-CN"/>
              </w:rPr>
              <w:t>》</w:t>
            </w:r>
          </w:p>
        </w:tc>
        <w:tc>
          <w:tcPr>
            <w:tcW w:w="2559" w:type="dxa"/>
            <w:gridSpan w:val="6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独撰</w:t>
            </w:r>
          </w:p>
        </w:tc>
        <w:tc>
          <w:tcPr>
            <w:tcW w:w="1661" w:type="dxa"/>
            <w:gridSpan w:val="7"/>
            <w:noWrap w:val="0"/>
            <w:vAlign w:val="top"/>
          </w:tcPr>
          <w:p>
            <w:pPr>
              <w:snapToGrid w:val="0"/>
              <w:rPr>
                <w:rFonts w:hint="eastAsia"/>
                <w:lang w:val="en-US"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val="en-US" w:eastAsia="zh-CN"/>
              </w:rPr>
              <w:t>2016.01</w:t>
            </w:r>
          </w:p>
        </w:tc>
        <w:tc>
          <w:tcPr>
            <w:tcW w:w="2909" w:type="dxa"/>
            <w:gridSpan w:val="11"/>
            <w:noWrap w:val="0"/>
            <w:vAlign w:val="top"/>
          </w:tcPr>
          <w:p>
            <w:pPr>
              <w:snapToGrid w:val="0"/>
              <w:rPr>
                <w:rFonts w:hint="eastAsia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eastAsia="zh-CN"/>
              </w:rPr>
              <w:t>《新课程》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550" w:hRule="atLeast"/>
        </w:trPr>
        <w:tc>
          <w:tcPr>
            <w:tcW w:w="3599" w:type="dxa"/>
            <w:gridSpan w:val="8"/>
            <w:noWrap w:val="0"/>
            <w:vAlign w:val="top"/>
          </w:tcPr>
          <w:p>
            <w:pPr>
              <w:snapToGrid w:val="0"/>
              <w:rPr>
                <w:rFonts w:hint="eastAsia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eastAsia="zh-CN"/>
              </w:rPr>
              <w:t>《中职语文信息化教学初探》</w:t>
            </w:r>
          </w:p>
        </w:tc>
        <w:tc>
          <w:tcPr>
            <w:tcW w:w="2559" w:type="dxa"/>
            <w:gridSpan w:val="6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独撰</w:t>
            </w:r>
          </w:p>
        </w:tc>
        <w:tc>
          <w:tcPr>
            <w:tcW w:w="1661" w:type="dxa"/>
            <w:gridSpan w:val="7"/>
            <w:noWrap w:val="0"/>
            <w:vAlign w:val="top"/>
          </w:tcPr>
          <w:p>
            <w:pPr>
              <w:snapToGrid w:val="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val="en-US" w:eastAsia="zh-CN"/>
              </w:rPr>
              <w:t>2017.09</w:t>
            </w:r>
          </w:p>
        </w:tc>
        <w:tc>
          <w:tcPr>
            <w:tcW w:w="2909" w:type="dxa"/>
            <w:gridSpan w:val="11"/>
            <w:noWrap w:val="0"/>
            <w:vAlign w:val="top"/>
          </w:tcPr>
          <w:p>
            <w:pPr>
              <w:snapToGrid w:val="0"/>
              <w:rPr>
                <w:rFonts w:hint="eastAsia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eastAsia="zh-CN"/>
              </w:rPr>
              <w:t>《课程教育研究》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550" w:hRule="atLeast"/>
        </w:trPr>
        <w:tc>
          <w:tcPr>
            <w:tcW w:w="3599" w:type="dxa"/>
            <w:gridSpan w:val="8"/>
            <w:noWrap w:val="0"/>
            <w:vAlign w:val="top"/>
          </w:tcPr>
          <w:p>
            <w:pPr>
              <w:snapToGrid w:val="0"/>
              <w:rPr>
                <w:rFonts w:hint="eastAsia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eastAsia="zh-CN"/>
              </w:rPr>
              <w:t>《浅谈中职语文生活化教学策略》</w:t>
            </w:r>
          </w:p>
        </w:tc>
        <w:tc>
          <w:tcPr>
            <w:tcW w:w="2559" w:type="dxa"/>
            <w:gridSpan w:val="6"/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独撰</w:t>
            </w:r>
          </w:p>
        </w:tc>
        <w:tc>
          <w:tcPr>
            <w:tcW w:w="1661" w:type="dxa"/>
            <w:gridSpan w:val="7"/>
            <w:noWrap w:val="0"/>
            <w:vAlign w:val="top"/>
          </w:tcPr>
          <w:p>
            <w:pPr>
              <w:snapToGrid w:val="0"/>
              <w:rPr>
                <w:rFonts w:hint="eastAsia"/>
                <w:lang w:val="en-US"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val="en-US" w:eastAsia="zh-CN"/>
              </w:rPr>
              <w:t>2018.11</w:t>
            </w:r>
          </w:p>
        </w:tc>
        <w:tc>
          <w:tcPr>
            <w:tcW w:w="2909" w:type="dxa"/>
            <w:gridSpan w:val="11"/>
            <w:noWrap w:val="0"/>
            <w:vAlign w:val="top"/>
          </w:tcPr>
          <w:p>
            <w:pPr>
              <w:snapToGrid w:val="0"/>
              <w:rPr>
                <w:rFonts w:hint="eastAsia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eastAsia="zh-CN"/>
              </w:rPr>
              <w:t>《课外语文》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550" w:hRule="atLeast"/>
        </w:trPr>
        <w:tc>
          <w:tcPr>
            <w:tcW w:w="3599" w:type="dxa"/>
            <w:gridSpan w:val="8"/>
            <w:noWrap w:val="0"/>
            <w:vAlign w:val="top"/>
          </w:tcPr>
          <w:p>
            <w:pPr>
              <w:snapToGrid w:val="0"/>
              <w:rPr>
                <w:rFonts w:hint="eastAsia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eastAsia="zh-CN"/>
              </w:rPr>
              <w:t>《中职语文生活化教学策略研究》</w:t>
            </w:r>
          </w:p>
        </w:tc>
        <w:tc>
          <w:tcPr>
            <w:tcW w:w="2559" w:type="dxa"/>
            <w:gridSpan w:val="6"/>
            <w:noWrap w:val="0"/>
            <w:vAlign w:val="top"/>
          </w:tcPr>
          <w:p>
            <w:pPr>
              <w:snapToGrid w:val="0"/>
              <w:jc w:val="center"/>
              <w:rPr>
                <w:rFonts w:hint="eastAsia"/>
                <w:lang w:eastAsia="zh-CN"/>
              </w:rPr>
            </w:pPr>
          </w:p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/>
                <w:lang w:eastAsia="zh-CN"/>
              </w:rPr>
              <w:t>主持人</w:t>
            </w:r>
          </w:p>
        </w:tc>
        <w:tc>
          <w:tcPr>
            <w:tcW w:w="1661" w:type="dxa"/>
            <w:gridSpan w:val="7"/>
            <w:noWrap w:val="0"/>
            <w:vAlign w:val="top"/>
          </w:tcPr>
          <w:p>
            <w:pPr>
              <w:snapToGrid w:val="0"/>
              <w:rPr>
                <w:rFonts w:hint="eastAsia" w:eastAsia="楷体_GB2312"/>
                <w:lang w:val="en-US" w:eastAsia="zh-CN"/>
              </w:rPr>
            </w:pPr>
          </w:p>
          <w:p>
            <w:pPr>
              <w:snapToGrid w:val="0"/>
              <w:jc w:val="center"/>
              <w:rPr>
                <w:rFonts w:hint="default" w:eastAsia="楷体_GB2312"/>
                <w:lang w:val="en-US" w:eastAsia="zh-CN"/>
              </w:rPr>
            </w:pPr>
            <w:r>
              <w:rPr>
                <w:rFonts w:hint="eastAsia" w:eastAsia="楷体_GB2312"/>
                <w:lang w:val="en-US" w:eastAsia="zh-CN"/>
              </w:rPr>
              <w:t>2017.06</w:t>
            </w:r>
            <w:r>
              <w:rPr>
                <w:rFonts w:ascii="Times New Roman" w:hAnsi="Times New Roman"/>
                <w:color w:val="000000"/>
                <w:szCs w:val="21"/>
              </w:rPr>
              <w:t>～</w:t>
            </w:r>
            <w:r>
              <w:rPr>
                <w:rFonts w:hint="eastAsia" w:eastAsia="楷体_GB2312"/>
                <w:lang w:val="en-US" w:eastAsia="zh-CN"/>
              </w:rPr>
              <w:t>2018.12</w:t>
            </w:r>
          </w:p>
        </w:tc>
        <w:tc>
          <w:tcPr>
            <w:tcW w:w="2909" w:type="dxa"/>
            <w:gridSpan w:val="11"/>
            <w:noWrap w:val="0"/>
            <w:vAlign w:val="top"/>
          </w:tcPr>
          <w:p>
            <w:pPr>
              <w:snapToGrid w:val="0"/>
              <w:rPr>
                <w:rFonts w:hint="eastAsia" w:ascii="宋体" w:hAnsi="宋体" w:eastAsia="宋体" w:cs="宋体"/>
                <w:lang w:eastAsia="zh-CN"/>
              </w:rPr>
            </w:pPr>
          </w:p>
          <w:p>
            <w:pPr>
              <w:snapToGrid w:val="0"/>
              <w:jc w:val="center"/>
              <w:rPr>
                <w:rFonts w:hint="eastAsia" w:eastAsia="楷体_GB2312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校级</w:t>
            </w:r>
            <w:r>
              <w:rPr>
                <w:rFonts w:hint="eastAsia" w:ascii="宋体" w:hAnsi="宋体" w:cs="宋体"/>
                <w:lang w:eastAsia="zh-CN"/>
              </w:rPr>
              <w:t>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155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教师测评意见</w:t>
            </w:r>
          </w:p>
        </w:tc>
        <w:tc>
          <w:tcPr>
            <w:tcW w:w="1444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总人数</w:t>
            </w:r>
          </w:p>
        </w:tc>
        <w:tc>
          <w:tcPr>
            <w:tcW w:w="1026" w:type="dxa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33" w:type="dxa"/>
            <w:gridSpan w:val="5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同意人数</w:t>
            </w:r>
          </w:p>
        </w:tc>
        <w:tc>
          <w:tcPr>
            <w:tcW w:w="912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92" w:type="dxa"/>
            <w:gridSpan w:val="5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反对人数</w:t>
            </w:r>
          </w:p>
        </w:tc>
        <w:tc>
          <w:tcPr>
            <w:tcW w:w="875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03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弃权人数</w:t>
            </w:r>
          </w:p>
        </w:tc>
        <w:tc>
          <w:tcPr>
            <w:tcW w:w="937" w:type="dxa"/>
            <w:gridSpan w:val="3"/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155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学生测评意见</w:t>
            </w:r>
          </w:p>
        </w:tc>
        <w:tc>
          <w:tcPr>
            <w:tcW w:w="1444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总人数</w:t>
            </w:r>
          </w:p>
        </w:tc>
        <w:tc>
          <w:tcPr>
            <w:tcW w:w="1026" w:type="dxa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33" w:type="dxa"/>
            <w:gridSpan w:val="5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同意人数</w:t>
            </w:r>
          </w:p>
        </w:tc>
        <w:tc>
          <w:tcPr>
            <w:tcW w:w="912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92" w:type="dxa"/>
            <w:gridSpan w:val="5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反对人数</w:t>
            </w:r>
          </w:p>
        </w:tc>
        <w:tc>
          <w:tcPr>
            <w:tcW w:w="875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03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弃权人数</w:t>
            </w:r>
          </w:p>
        </w:tc>
        <w:tc>
          <w:tcPr>
            <w:tcW w:w="937" w:type="dxa"/>
            <w:gridSpan w:val="3"/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155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学校推荐小组意见</w:t>
            </w:r>
          </w:p>
        </w:tc>
        <w:tc>
          <w:tcPr>
            <w:tcW w:w="1444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总人数</w:t>
            </w:r>
          </w:p>
        </w:tc>
        <w:tc>
          <w:tcPr>
            <w:tcW w:w="1026" w:type="dxa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533" w:type="dxa"/>
            <w:gridSpan w:val="5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同意人数</w:t>
            </w:r>
          </w:p>
        </w:tc>
        <w:tc>
          <w:tcPr>
            <w:tcW w:w="912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092" w:type="dxa"/>
            <w:gridSpan w:val="5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反对人数</w:t>
            </w:r>
          </w:p>
        </w:tc>
        <w:tc>
          <w:tcPr>
            <w:tcW w:w="875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403" w:type="dxa"/>
            <w:gridSpan w:val="4"/>
            <w:noWrap w:val="0"/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cs="宋体"/>
              </w:rPr>
              <w:t>弃权人数</w:t>
            </w:r>
          </w:p>
        </w:tc>
        <w:tc>
          <w:tcPr>
            <w:tcW w:w="937" w:type="dxa"/>
            <w:gridSpan w:val="3"/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49" w:type="dxa"/>
          <w:cantSplit/>
          <w:trHeight w:val="510" w:hRule="atLeast"/>
        </w:trPr>
        <w:tc>
          <w:tcPr>
            <w:tcW w:w="10728" w:type="dxa"/>
            <w:gridSpan w:val="32"/>
            <w:tcBorders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hint="eastAsia" w:eastAsia="楷体_GB2312" w:cs="楷体_GB2312"/>
                <w:sz w:val="24"/>
              </w:rPr>
              <w:t>审核人（签名）：</w:t>
            </w:r>
            <w:r>
              <w:rPr>
                <w:rFonts w:eastAsia="楷体_GB2312"/>
                <w:sz w:val="24"/>
                <w:u w:val="single"/>
              </w:rPr>
              <w:t xml:space="preserve">                </w:t>
            </w:r>
            <w:r>
              <w:rPr>
                <w:rFonts w:eastAsia="楷体_GB2312"/>
                <w:sz w:val="24"/>
              </w:rPr>
              <w:t xml:space="preserve">          </w:t>
            </w:r>
            <w:r>
              <w:rPr>
                <w:rFonts w:hint="eastAsia" w:eastAsia="楷体_GB2312" w:cs="楷体_GB2312"/>
                <w:sz w:val="24"/>
              </w:rPr>
              <w:t>（学校人事处公章）</w:t>
            </w:r>
            <w:r>
              <w:rPr>
                <w:rFonts w:eastAsia="楷体_GB2312"/>
                <w:sz w:val="24"/>
              </w:rPr>
              <w:t xml:space="preserve">            </w:t>
            </w:r>
            <w:r>
              <w:rPr>
                <w:rFonts w:hint="eastAsia" w:eastAsia="楷体_GB2312" w:cs="楷体_GB2312"/>
                <w:sz w:val="24"/>
              </w:rPr>
              <w:t>年</w:t>
            </w:r>
            <w:r>
              <w:rPr>
                <w:rFonts w:eastAsia="楷体_GB2312"/>
                <w:sz w:val="24"/>
              </w:rPr>
              <w:t xml:space="preserve">   </w:t>
            </w:r>
            <w:r>
              <w:rPr>
                <w:rFonts w:hint="eastAsia" w:eastAsia="楷体_GB2312" w:cs="楷体_GB2312"/>
                <w:sz w:val="24"/>
              </w:rPr>
              <w:t>月</w:t>
            </w:r>
            <w:r>
              <w:rPr>
                <w:rFonts w:eastAsia="楷体_GB2312"/>
                <w:sz w:val="24"/>
              </w:rPr>
              <w:t xml:space="preserve">   </w:t>
            </w:r>
            <w:r>
              <w:rPr>
                <w:rFonts w:hint="eastAsia" w:eastAsia="楷体_GB2312" w:cs="楷体_GB2312"/>
                <w:sz w:val="24"/>
              </w:rPr>
              <w:t>日</w:t>
            </w:r>
          </w:p>
        </w:tc>
      </w:tr>
    </w:tbl>
    <w:p>
      <w:pPr>
        <w:jc w:val="both"/>
        <w:sectPr>
          <w:headerReference r:id="rId5" w:type="default"/>
          <w:footerReference r:id="rId6" w:type="default"/>
          <w:type w:val="continuous"/>
          <w:pgSz w:w="23814" w:h="16840" w:orient="landscape"/>
          <w:pgMar w:top="1418" w:right="1304" w:bottom="1418" w:left="1304" w:header="720" w:footer="1418" w:gutter="0"/>
          <w:pgNumType w:fmt="numberInDash"/>
          <w:cols w:space="424" w:num="2"/>
          <w:docGrid w:linePitch="46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rStyle w:val="6"/>
      </w:rPr>
      <w:t xml:space="preserve">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  <w:r>
      <w:rPr>
        <w:rStyle w:val="6"/>
      </w:rPr>
      <w:t xml:space="preserve">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2205C9"/>
    <w:rsid w:val="058F00BF"/>
    <w:rsid w:val="3A22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2019-07-20T07:08:00Z</dcterms:created>
  <dc:creator>user</dc:creator>
  <cp:lastModifiedBy>user</cp:lastModifiedBy>
  <dcterms:modified xsi:type="dcterms:W3CDTF">2019-07-21T11:29:39Z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